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/>
        <w:jc w:val="center"/>
      </w:pPr>
      <w:r>
        <w:rPr>
          <w:b/>
          <w:color w:val="1B4965"/>
          <w:sz w:val="28"/>
        </w:rPr>
        <w:t>DDS  —  DIÁLOGO DIÁRIO DE SEGURANÇA</w:t>
      </w:r>
    </w:p>
    <w:p>
      <w:pPr>
        <w:spacing w:after="40"/>
        <w:jc w:val="center"/>
        <w:pBdr>
          <w:bottom w:val="single" w:sz="6" w:space="1" w:color="1B4965"/>
        </w:pBdr>
      </w:pPr>
      <w:r>
        <w:rPr>
          <w:b/>
          <w:color w:val="FFB703"/>
          <w:sz w:val="24"/>
        </w:rPr>
        <w:t>TEMA PARA DDS ÔÇÔ I├ÇAMENTO DE CARGA</w:t>
      </w:r>
    </w:p>
    <w:p>
      <w:pPr>
        <w:spacing w:after="80"/>
        <w:jc w:val="center"/>
      </w:pPr>
      <w:r>
        <w:rPr>
          <w:sz w:val="16"/>
        </w:rPr>
        <w:t>Data: ___/___/______   |   Responsável: ___________________   |   Duração: 10–15 min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CASO REAL</w:t>
      </w:r>
    </w:p>
    <w:p>
      <w:pPr>
        <w:spacing w:after="20" w:before="0"/>
      </w:pPr>
      <w:r>
        <w:rPr>
          <w:sz w:val="18"/>
        </w:rPr>
        <w:t>Era uma terça-feira comum para João, operador de guindaste com 15 anos de experiência. Um içamento rotineiro de uma viga metálica pesada. A pressa para finalizar o trabalho do dia fez com que ele ignorasse a inspeção pré-uso do moitão e não verificasse a distância de segurança das linhas de energia. A equipe de solo, acostumada com a eficiência de João, também relaxou na sinalização da área. Durante o içamento, um cabo de aço desgastado cedeu de forma inesperada. A viga despencou, atingindo um colega que estava fora do raio de isolamento. O acidente foi grave e poderia ter sido evitado.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DESENVOLVIMENTO</w:t>
      </w:r>
    </w:p>
    <w:p>
      <w:pPr>
        <w:spacing w:after="20" w:before="0"/>
      </w:pPr>
      <w:r>
        <w:rPr>
          <w:sz w:val="18"/>
        </w:rPr>
        <w:t>Planeje cada içamento: Antes de levantar qualquer carga, defina o trajeto, o posicionamento final e os dispositivos adequados (cintas, cabos, balancins). Verifique interferências e obstáculos no caminho.</w:t>
      </w:r>
    </w:p>
    <w:p>
      <w:pPr>
        <w:spacing w:after="20" w:before="0"/>
      </w:pPr>
      <w:r>
        <w:rPr>
          <w:sz w:val="18"/>
        </w:rPr>
        <w:t>Inspeção é inegociável: Sempre inspecione o guindaste, todos os seus controles e o material de rigging (cabos, ganchos, manilhas) antes de cada uso. Qualquer sinal de desgaste ou dano exige substituição imediata.</w:t>
      </w:r>
    </w:p>
    <w:p>
      <w:pPr>
        <w:spacing w:after="20" w:before="0"/>
      </w:pPr>
      <w:r>
        <w:rPr>
          <w:sz w:val="18"/>
        </w:rPr>
        <w:t>Sinalize e Isole: Garanta que a área de operação do guindaste esteja completamente isolada e sinalizada. Ninguém, exceto a equipe autorizada, deve ter acesso ao raio de giro e queda da carga.</w:t>
      </w:r>
    </w:p>
    <w:p>
      <w:pPr>
        <w:spacing w:after="20" w:before="0"/>
      </w:pPr>
      <w:r>
        <w:rPr>
          <w:sz w:val="18"/>
        </w:rPr>
        <w:t>Comunicação e Qualificação: Mantenha comunicação clara com a equipe de solo. Certifique-se de que todos os operadores e sinaleiro sejam qualificados, treinados e estejam aptos para a função.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PONTOS DE ATENÇÃO</w:t>
      </w:r>
    </w:p>
    <w:p>
      <w:pPr>
        <w:spacing w:after="20" w:before="0"/>
      </w:pPr>
      <w:r>
        <w:rPr>
          <w:sz w:val="18"/>
        </w:rPr>
        <w:t>Distância de Linhas Elétricas: Mantenha sempre uma distância mínima de 4 metros de linhas de energia energizadas.</w:t>
      </w:r>
    </w:p>
    <w:p>
      <w:pPr>
        <w:spacing w:after="20" w:before="0"/>
      </w:pPr>
      <w:r>
        <w:rPr>
          <w:sz w:val="18"/>
        </w:rPr>
        <w:t>Capacidade da Carga: Nunca exceda a capacidade indicada na tabela de carga do guindaste. Faça o teste de freio elevando a carga alguns centímetros.</w:t>
      </w:r>
    </w:p>
    <w:p>
      <w:pPr>
        <w:spacing w:after="20" w:before="0"/>
      </w:pPr>
      <w:r>
        <w:rPr>
          <w:sz w:val="18"/>
        </w:rPr>
        <w:t>Superfície Estável: O guindaste deve operar em superfície firme e nivelada para evitar tombamento.</w:t>
      </w:r>
    </w:p>
    <w:p>
      <w:pPr>
        <w:spacing w:after="20" w:before="0"/>
      </w:pPr>
      <w:r>
        <w:rPr>
          <w:sz w:val="18"/>
        </w:rPr>
        <w:t>Cuidado com o Rigging: Não enrole linhas de elevação diretamente na carga. Utilize os dispositivos adequados.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MENSAGEM FINAL</w:t>
      </w:r>
    </w:p>
    <w:p>
      <w:pPr>
        <w:spacing w:after="20" w:before="0"/>
      </w:pPr>
      <w:r>
        <w:rPr>
          <w:sz w:val="18"/>
        </w:rPr>
        <w:t>Um segundo de desatenção pode mudar vidas para sempre. A sua segurança e a dos seus colegas dependem da sua atenção e do seu compromisso.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PARTICIPANTES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sectPr w:rsidR="00FC693F" w:rsidRPr="0006063C" w:rsidSect="00034616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