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ARVORE DE CAUSAS: INVESTIGANDO ACIDENTES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Marcos, apressado, tentou desobstruir uma máquina sem desligá-la, confiando na sua experiência. Um movimento inesperado da peça o puxou, causando uma lesão grave na mão. Ele sempre foi cuidadoso, mas naquele dia algo diferente aconteceu. A investigação inicial parou no "falha humana", mas será que foi só isso?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Acidentes de trabalho não são apenas "azar" ou "falha do operador"; eles são a ponta de um iceberg, com causas mais profundas. Para cada acidente grave, estima-se que existam dezenas de incidentes menores, e a investigação adequada pode prevenir futuras ocorrências. A NR-1 (Disposições Gerais) reforça a importância da análise e registro de acidentes para a melhoria contínua da segurança.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Ir Além do Óbvio:** Não se contente com a primeira causa aparente; pergunte "porquê" várias vezes.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Identificar Múltiplas Causas:** Um acidente raramente tem uma única causa; observe falhas em processos, equipamentos e ambiente.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Focar no Sistema, Não na Culpa:** O objetivo é melhorar o sistema de trabalho, não apontar dedos para uma pessoa.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Ação Corretiva Efetiva:** Entender as raízes permite criar soluções que realmente previnam a repetição do acidente.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um acidente acontece, qual é a primeira coisa que costumamos pensar que o causou?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Como podemos ir além dessa primeira resposta e descobrir o que está "por trás" de um evento?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Por que é importante que todos participem da investigação de um acidente ou quase acidente?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Investigar um acidente com a "Árvore de Causas" é um compromisso com a segurança de todos, olhando o problema de forma completa. É essencial para que ninguém mais precise passar por situações de risco desnecessárias.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Vamos juntos desvendar as raízes dos problemas para construir um ambiente de trabalho mais seguro e produtivo!**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